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2394121" cy="1209612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4121" cy="12096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after="0" w:before="200" w:line="240" w:lineRule="auto"/>
        <w:jc w:val="center"/>
        <w:rPr>
          <w:sz w:val="24"/>
          <w:szCs w:val="24"/>
        </w:rPr>
      </w:pPr>
      <w:bookmarkStart w:colFirst="0" w:colLast="0" w:name="_lc4xqi94nydw" w:id="0"/>
      <w:bookmarkEnd w:id="0"/>
      <w:r w:rsidDel="00000000" w:rsidR="00000000" w:rsidRPr="00000000">
        <w:rPr>
          <w:sz w:val="24"/>
          <w:szCs w:val="24"/>
          <w:rtl w:val="0"/>
        </w:rPr>
        <w:t xml:space="preserve">ТОП-10 ИННОВАЦИОННЫХ КОМПАНИЙ В ЗДРАВООХРАНЕНИИ</w:t>
      </w:r>
    </w:p>
    <w:p w:rsidR="00000000" w:rsidDel="00000000" w:rsidP="00000000" w:rsidRDefault="00000000" w:rsidRPr="00000000" w14:paraId="0000000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Москве, на торжественном открытии Пространства «Здоровое общество» в рамках III Всероссийского форума по общественному здоровью, был объявлен конкурс «ТОП-10 инновационных компаний в здравоохранении». В церемонии приняли участие: заместитель министра здравоохранения Российской Федерации Олег Салагай; глава европейского офиса по профилактике неинфекционных заболеваний и борьбе с ними, руководитель программы по вопросам питания, физической активности и ожирения Всемирной организации здравоохранения Жоао Бреда; глава странового офиса Всемирной организации здравоохранения в Казахстане Олег Честнов; первый заместитель председателя Комитета Совета Федерации Федерального Собрания Российской Федерации Игорь Каграманян; директор Фонда развития экспертно-аналитической деятельности «Контент» Елена Соколова; первый заместитель директора по развитию Фонда Росконгресс, руководитель проекта «Здоровое общество» Анастасия Столкова. Организатором конкурса выступил Фонд Росконгресс совместно с Министерством здравоохранения Российской Федерации, Фондом «Контент» и Фондом «Сколково».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3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«В России сегодня функционирует достаточное количество инновационных компаний в сфере здравоохранения, проекты которых конкурентоспособны на мировом рынке. Проведение подобных конкурсов позволяет находить наиболее талантливые команды и перспективные проекты, которые получат всестороннюю поддержку», — отметил советник Президента Российской Федерации Антон Кобяков.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3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Конкурс является частью проекта Фонда Росконгресс Business Priority. Статус Business Priority открывает для компании широкие возможности для активного роста и развития. Отобранные проекты получат поддержку от ведущих экспертов страны, помощь в продвижении, а также в поиске и привлечении инвестиционных средств.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3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«Конкурс проводится с целью поддержки инновационных компаний, чья деятельность напрямую способствует реализации государственной политики в сфере здравоохранения, повышению качества жизни населения и внедрению инновационных медицинских технологий. Технологические компании являются одним из драйверов отрасли и играют важную роль в решении национальных задач», — отметил заместитель министра здравоохранения Российской Федерации Олег Салагай.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3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Финальная часть конкурса и торжественная церемония награждения победителей состоятся на форуме «Здоровое общество» 12 февраля 2020 года.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3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«Победители конкурса получат самое ценное, что можно предложить предпринимателю, — помощь в построении и масштабировании бизнеса. Благодаря поддержке компании смогут привлечь инвестиции и в кратчайшие сроки выйти на международный рынок», — отметил Аркадий Дворкович, председатель Фонда «Сколково».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3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Конкурс «ТОП-10 инновационных компаний в здравоохранении» призван объединять усилия и знания в разных областях науки, техники, медицины для создания ландшафта здравоохранения будущего. Новые технологические проекты и команды, готовые к вызовам будущего, получат прямой доступ к крупнейшим мировым потребителям технологий, смогут максимально быстро реализовать свой проект, перейти к масштабированию и экспорту своего продукта на зарубежные рынки.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300" w:line="254.4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Форум «Здоровое общество» во второй раз состоится 12 февраля 2020 года в рамках Российского инвестиционного форума в Главном медиацентре Олимпийского парка г. Сочи и пройдет под девизом «Цели устойчивого развития — 2020». Форум является результатом годовой деятельности общественного проекта Фонда Росконгресс «Здоровое общество» и создан с целью поиска и проработки практических предложений по реализации национальных проектов, направленных на решение задачи по увеличению продолжительности здоровой жизни российских граждан, и проводится при поддержке Министерства здравоохранения Российской Федерации.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3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Форум «Здоровое общество» впервые состоялся 13 февраля 2019 года. В работе Форума приняли участие 3000 человек.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3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Фонд развития экспертно-аналитической деятельности «Контент» является интеллектуальным партнером проекта «Здоровое общество». Фонд создан с целью содействия формированию основ здорового общества и устойчивого социального развития России. Деятельность Фонда направлена на организацию отраслевых мероприятий, реализацию образовательных и просветительских программ, а также предоставление экспертно-аналитической поддержки.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300" w:line="240" w:lineRule="auto"/>
        <w:jc w:val="both"/>
        <w:rPr>
          <w:color w:val="a50e2d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Заявки принимаются на сайте </w:t>
      </w:r>
      <w:hyperlink r:id="rId7">
        <w:r w:rsidDel="00000000" w:rsidR="00000000" w:rsidRPr="00000000">
          <w:rPr>
            <w:color w:val="a50e2d"/>
            <w:sz w:val="24"/>
            <w:szCs w:val="24"/>
            <w:u w:val="single"/>
            <w:rtl w:val="0"/>
          </w:rPr>
          <w:t xml:space="preserve">businesspriority.ru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20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811.7716535433084" w:top="425.1968503937008" w:left="1440" w:right="1020.472440944883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businesspriority.ru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